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13B665AB"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proofErr w:type="spellStart"/>
      <w:r w:rsidR="00793344">
        <w:rPr>
          <w:rFonts w:ascii="Arial" w:hAnsi="Arial" w:cs="Arial"/>
          <w:b/>
          <w:bCs/>
          <w:sz w:val="24"/>
          <w:szCs w:val="24"/>
        </w:rPr>
        <w:t>Mocketts</w:t>
      </w:r>
      <w:proofErr w:type="spellEnd"/>
      <w:r w:rsidR="00793344">
        <w:rPr>
          <w:rFonts w:ascii="Arial" w:hAnsi="Arial" w:cs="Arial"/>
          <w:b/>
          <w:bCs/>
          <w:sz w:val="24"/>
          <w:szCs w:val="24"/>
        </w:rPr>
        <w:t xml:space="preserve"> Wood Surgery </w:t>
      </w:r>
      <w:r w:rsidRPr="00E40C78">
        <w:rPr>
          <w:rFonts w:ascii="Arial" w:hAnsi="Arial" w:cs="Arial"/>
          <w:b/>
          <w:bCs/>
          <w:sz w:val="24"/>
          <w:szCs w:val="24"/>
        </w:rPr>
        <w:t>collect and use personal information about you during and after your working relationship with us.</w:t>
      </w:r>
    </w:p>
    <w:p w14:paraId="45FC9EB6" w14:textId="586D5FDC" w:rsidR="00440ECD" w:rsidRPr="00793344"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r w:rsidR="00793344">
        <w:rPr>
          <w:rFonts w:ascii="Arial" w:hAnsi="Arial" w:cs="Arial"/>
          <w:sz w:val="24"/>
          <w:szCs w:val="24"/>
        </w:rPr>
        <w:t>on our website under Data Protection and Privacy.</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4BB96B56" w:rsidR="00440ECD" w:rsidRDefault="00793344"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Mocketts</w:t>
            </w:r>
            <w:proofErr w:type="spellEnd"/>
            <w:r>
              <w:rPr>
                <w:rFonts w:ascii="Arial" w:hAnsi="Arial" w:cs="Arial"/>
                <w:color w:val="000000" w:themeColor="text1"/>
                <w:sz w:val="24"/>
                <w:szCs w:val="24"/>
                <w:lang w:eastAsia="en-GB"/>
              </w:rPr>
              <w:t xml:space="preserve"> Wood Surgery </w:t>
            </w:r>
          </w:p>
          <w:p w14:paraId="2357B15D" w14:textId="7A04E8D6" w:rsidR="00793344" w:rsidRDefault="00793344"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Hopeville</w:t>
            </w:r>
            <w:proofErr w:type="spellEnd"/>
            <w:r>
              <w:rPr>
                <w:rFonts w:ascii="Arial" w:hAnsi="Arial" w:cs="Arial"/>
                <w:color w:val="000000" w:themeColor="text1"/>
                <w:sz w:val="24"/>
                <w:szCs w:val="24"/>
                <w:lang w:eastAsia="en-GB"/>
              </w:rPr>
              <w:t xml:space="preserve"> Avenue </w:t>
            </w:r>
          </w:p>
          <w:p w14:paraId="29655CA5" w14:textId="45C9D387" w:rsidR="00793344" w:rsidRDefault="00793344"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Broadstairs</w:t>
            </w:r>
            <w:proofErr w:type="spellEnd"/>
          </w:p>
          <w:p w14:paraId="6AC4CDF0" w14:textId="04DBE104" w:rsidR="00793344" w:rsidRPr="00E40C78" w:rsidRDefault="00793344"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CT10 2TR</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3DE83362" w:rsidR="00993A35" w:rsidRPr="00E40C78" w:rsidRDefault="000C74AE" w:rsidP="00DA29CC">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w:t>
            </w:r>
            <w:proofErr w:type="gramStart"/>
            <w:r w:rsidR="00993A35">
              <w:rPr>
                <w:rFonts w:ascii="Arial" w:hAnsi="Arial" w:cs="Arial"/>
                <w:sz w:val="24"/>
                <w:szCs w:val="24"/>
              </w:rPr>
              <w:t xml:space="preserve">here </w:t>
            </w:r>
            <w:proofErr w:type="gramEnd"/>
            <w:hyperlink r:id="rId11" w:history="1">
              <w:r w:rsidR="00DA29CC" w:rsidRPr="00DA29CC">
                <w:rPr>
                  <w:rStyle w:val="Hyperlink"/>
                  <w:rFonts w:ascii="Arial" w:hAnsi="Arial" w:cs="Arial"/>
                  <w:sz w:val="24"/>
                  <w:szCs w:val="24"/>
                </w:rPr>
                <w:t>..\DATA &amp; PRIVACY POLICIES\9. Processing Activities June 2024.docx</w:t>
              </w:r>
            </w:hyperlink>
            <w:bookmarkStart w:id="0" w:name="_GoBack"/>
            <w:bookmarkEnd w:id="0"/>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lastRenderedPageBreak/>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5491AB65"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793344">
              <w:rPr>
                <w:rFonts w:ascii="Arial" w:hAnsi="Arial" w:cs="Arial"/>
                <w:color w:val="000000"/>
                <w:sz w:val="24"/>
                <w:szCs w:val="24"/>
                <w:lang w:eastAsia="en-GB"/>
              </w:rPr>
              <w:t>can be obtained from Practice Manager</w:t>
            </w:r>
          </w:p>
          <w:p w14:paraId="26AF5DF0" w14:textId="7AE9817C"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793344">
              <w:rPr>
                <w:rFonts w:ascii="Arial" w:hAnsi="Arial" w:cs="Arial"/>
                <w:color w:val="000000"/>
                <w:sz w:val="24"/>
                <w:szCs w:val="24"/>
                <w:lang w:eastAsia="en-GB"/>
              </w:rPr>
              <w:t>NHS England</w:t>
            </w:r>
          </w:p>
          <w:p w14:paraId="2AB0A3F8" w14:textId="7AAC6AAC"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793344">
              <w:rPr>
                <w:rFonts w:ascii="Arial" w:hAnsi="Arial" w:cs="Arial"/>
                <w:color w:val="000000"/>
                <w:sz w:val="24"/>
                <w:szCs w:val="24"/>
                <w:lang w:eastAsia="en-GB"/>
              </w:rPr>
              <w:t>obtained from Practice Manager</w:t>
            </w:r>
          </w:p>
          <w:p w14:paraId="1DE32447" w14:textId="6AFD5CC9"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r w:rsidR="00793344">
              <w:rPr>
                <w:rFonts w:ascii="Arial" w:hAnsi="Arial" w:cs="Arial"/>
                <w:color w:val="000000"/>
                <w:sz w:val="24"/>
                <w:szCs w:val="24"/>
                <w:lang w:eastAsia="en-GB"/>
              </w:rPr>
              <w:t xml:space="preserve"> obtained from Practice Manager</w:t>
            </w:r>
          </w:p>
          <w:p w14:paraId="1A58E7AA" w14:textId="10C00C37"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r w:rsidR="00793344">
              <w:rPr>
                <w:rFonts w:ascii="Arial" w:hAnsi="Arial" w:cs="Arial"/>
                <w:color w:val="000000"/>
                <w:sz w:val="24"/>
                <w:szCs w:val="24"/>
                <w:lang w:eastAsia="en-GB"/>
              </w:rPr>
              <w:t xml:space="preserve"> obtained from Practice Manager</w:t>
            </w:r>
          </w:p>
          <w:p w14:paraId="5019CF07" w14:textId="58BE42F3"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r w:rsidR="00793344">
              <w:rPr>
                <w:rFonts w:ascii="Arial" w:hAnsi="Arial" w:cs="Arial"/>
                <w:color w:val="000000"/>
                <w:sz w:val="24"/>
                <w:szCs w:val="24"/>
                <w:lang w:eastAsia="en-GB"/>
              </w:rPr>
              <w:t xml:space="preserve"> Kent </w:t>
            </w:r>
          </w:p>
          <w:p w14:paraId="2FDF93E6" w14:textId="19D79716"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r w:rsidR="00793344">
              <w:rPr>
                <w:rFonts w:ascii="Arial" w:hAnsi="Arial" w:cs="Arial"/>
                <w:color w:val="000000"/>
                <w:sz w:val="24"/>
                <w:szCs w:val="24"/>
                <w:lang w:eastAsia="en-GB"/>
              </w:rPr>
              <w:t xml:space="preserve">Kent and Medway </w:t>
            </w:r>
          </w:p>
          <w:p w14:paraId="05A54013" w14:textId="35C2C6B0" w:rsidR="00C10351" w:rsidRPr="00E40C78" w:rsidRDefault="00C10351" w:rsidP="00793344">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4080BC25" w14:textId="5FC2FB00" w:rsidR="0021596B" w:rsidRPr="00E40C78" w:rsidRDefault="00793344" w:rsidP="008929A3">
            <w:pPr>
              <w:rPr>
                <w:rFonts w:ascii="Arial" w:hAnsi="Arial" w:cs="Arial"/>
                <w:color w:val="000000"/>
                <w:sz w:val="24"/>
                <w:szCs w:val="24"/>
                <w:lang w:eastAsia="en-GB"/>
              </w:rPr>
            </w:pPr>
            <w:proofErr w:type="spellStart"/>
            <w:r>
              <w:rPr>
                <w:rFonts w:ascii="Arial" w:hAnsi="Arial" w:cs="Arial"/>
                <w:color w:val="000000"/>
                <w:sz w:val="24"/>
                <w:szCs w:val="24"/>
                <w:lang w:eastAsia="en-GB"/>
              </w:rPr>
              <w:t>Mocketts</w:t>
            </w:r>
            <w:proofErr w:type="spellEnd"/>
            <w:r>
              <w:rPr>
                <w:rFonts w:ascii="Arial" w:hAnsi="Arial" w:cs="Arial"/>
                <w:color w:val="000000"/>
                <w:sz w:val="24"/>
                <w:szCs w:val="24"/>
                <w:lang w:eastAsia="en-GB"/>
              </w:rPr>
              <w:t xml:space="preserve"> Wood Surgery</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 xml:space="preserve">Margate PCN, Kent and Medway </w:t>
            </w:r>
          </w:p>
          <w:p w14:paraId="3085346A" w14:textId="340D9486"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w:t>
            </w:r>
            <w:r w:rsidR="00793344">
              <w:rPr>
                <w:rFonts w:ascii="Arial" w:hAnsi="Arial" w:cs="Arial"/>
                <w:color w:val="000000"/>
                <w:sz w:val="24"/>
                <w:szCs w:val="24"/>
                <w:lang w:eastAsia="en-GB"/>
              </w:rPr>
              <w:t xml:space="preserve"> obtained from Practice Manager</w:t>
            </w:r>
            <w:r w:rsidRPr="00E40C78">
              <w:rPr>
                <w:rFonts w:ascii="Arial" w:hAnsi="Arial" w:cs="Arial"/>
                <w:color w:val="000000"/>
                <w:sz w:val="24"/>
                <w:szCs w:val="24"/>
                <w:lang w:eastAsia="en-GB"/>
              </w:rPr>
              <w:t xml:space="preserve"> </w:t>
            </w:r>
          </w:p>
          <w:p w14:paraId="32D8F187" w14:textId="68B3994A" w:rsidR="0039382B"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793344">
              <w:rPr>
                <w:rFonts w:ascii="Arial" w:hAnsi="Arial" w:cs="Arial"/>
                <w:color w:val="000000"/>
                <w:sz w:val="24"/>
                <w:szCs w:val="24"/>
                <w:lang w:eastAsia="en-GB"/>
              </w:rPr>
              <w:t>obtained from Practice Manager</w:t>
            </w:r>
            <w:r w:rsidR="00793344" w:rsidRPr="00BB3623">
              <w:rPr>
                <w:rFonts w:ascii="Arial" w:hAnsi="Arial" w:cs="Arial"/>
                <w:color w:val="000000"/>
                <w:sz w:val="24"/>
                <w:szCs w:val="24"/>
                <w:lang w:eastAsia="en-GB"/>
              </w:rPr>
              <w:t xml:space="preserve"> </w:t>
            </w:r>
            <w:r w:rsidR="0039382B" w:rsidRPr="00BB3623">
              <w:rPr>
                <w:rFonts w:ascii="Arial" w:hAnsi="Arial" w:cs="Arial"/>
                <w:color w:val="000000"/>
                <w:sz w:val="24"/>
                <w:szCs w:val="24"/>
                <w:lang w:eastAsia="en-GB"/>
              </w:rPr>
              <w:t>Disclosure and Barring Service (DBS)</w:t>
            </w:r>
            <w:r w:rsidR="00793344">
              <w:rPr>
                <w:rFonts w:ascii="Arial" w:hAnsi="Arial" w:cs="Arial"/>
                <w:color w:val="000000"/>
                <w:sz w:val="24"/>
                <w:szCs w:val="24"/>
                <w:lang w:eastAsia="en-GB"/>
              </w:rPr>
              <w:t xml:space="preserve"> </w:t>
            </w:r>
            <w:proofErr w:type="spellStart"/>
            <w:r w:rsidR="00793344">
              <w:rPr>
                <w:rFonts w:ascii="Arial" w:hAnsi="Arial" w:cs="Arial"/>
                <w:color w:val="000000"/>
                <w:sz w:val="24"/>
                <w:szCs w:val="24"/>
                <w:lang w:eastAsia="en-GB"/>
              </w:rPr>
              <w:t>uCheck</w:t>
            </w:r>
            <w:proofErr w:type="spellEnd"/>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lastRenderedPageBreak/>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34A79335" w:rsidR="00057102" w:rsidRPr="00E40C78" w:rsidRDefault="00057102" w:rsidP="00793344">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793344">
              <w:rPr>
                <w:rFonts w:ascii="Arial" w:hAnsi="Arial" w:cs="Arial"/>
                <w:color w:val="000000"/>
                <w:sz w:val="24"/>
                <w:szCs w:val="24"/>
                <w:lang w:eastAsia="en-GB"/>
              </w:rPr>
              <w:t>mockettswood@nhs.net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2"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3"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3E343A04"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793344">
              <w:rPr>
                <w:rFonts w:ascii="Arial" w:hAnsi="Arial" w:cs="Arial"/>
                <w:color w:val="000000"/>
                <w:sz w:val="24"/>
                <w:szCs w:val="24"/>
                <w:lang w:eastAsia="en-GB"/>
              </w:rPr>
              <w:t>mockettswood@nhs.net</w:t>
            </w:r>
            <w:r w:rsidR="00793344" w:rsidRPr="00BB3623">
              <w:rPr>
                <w:rFonts w:ascii="Arial" w:hAnsi="Arial" w:cs="Arial"/>
                <w:sz w:val="24"/>
                <w:szCs w:val="24"/>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DA29CC" w:rsidP="00D91749">
            <w:pPr>
              <w:spacing w:before="120" w:after="120"/>
              <w:rPr>
                <w:rFonts w:ascii="Arial" w:hAnsi="Arial" w:cs="Arial"/>
                <w:color w:val="000000"/>
                <w:sz w:val="24"/>
                <w:szCs w:val="24"/>
                <w:lang w:eastAsia="en-GB"/>
              </w:rPr>
            </w:pPr>
            <w:hyperlink r:id="rId14"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55F5" w14:textId="77777777" w:rsidR="00DA29CC" w:rsidRDefault="00DA2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FC0A" w14:textId="77777777" w:rsidR="00DA29CC" w:rsidRDefault="00DA2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8A31" w14:textId="77777777" w:rsidR="00DA29CC" w:rsidRDefault="00DA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735F" w14:textId="77777777" w:rsidR="00DA29CC" w:rsidRDefault="00DA2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54DAD57" w:rsidR="0027259D" w:rsidRDefault="00864DD0" w:rsidP="0027259D">
    <w:pPr>
      <w:pStyle w:val="Header"/>
      <w:jc w:val="right"/>
    </w:pPr>
    <w:r>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84E7" w14:textId="77777777" w:rsidR="00DA29CC" w:rsidRDefault="00DA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93344"/>
    <w:rsid w:val="007F149D"/>
    <w:rsid w:val="00813439"/>
    <w:rsid w:val="00851C3A"/>
    <w:rsid w:val="00864DD0"/>
    <w:rsid w:val="00871EAD"/>
    <w:rsid w:val="008929A3"/>
    <w:rsid w:val="008C2E7A"/>
    <w:rsid w:val="009210B3"/>
    <w:rsid w:val="00954ACB"/>
    <w:rsid w:val="00960BC4"/>
    <w:rsid w:val="009730DF"/>
    <w:rsid w:val="00993A35"/>
    <w:rsid w:val="009F43A6"/>
    <w:rsid w:val="00A02949"/>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A29CC"/>
    <w:rsid w:val="00DF6D9F"/>
    <w:rsid w:val="00E35381"/>
    <w:rsid w:val="00E40C78"/>
    <w:rsid w:val="00E859D5"/>
    <w:rsid w:val="00EB2730"/>
    <w:rsid w:val="00EB6FC9"/>
    <w:rsid w:val="00EE6EBD"/>
    <w:rsid w:val="00EF32F1"/>
    <w:rsid w:val="00F3465E"/>
    <w:rsid w:val="00F373E3"/>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793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34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MIS1381A\shared\_%20PRACTICE%20DOCUMENTS%20AND%20NOTICES\_Policies%20and%20Procedures%20updated\DATA%20&amp;%20PRIVACY%20POLICIES\9.%20Processing%20Activities%20June%202024.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gpdpoteam@nh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ROUSE, Katrina (INVICTA HEALTH COMMUNITY INTEREST COMPANY)</DisplayName>
        <AccountId>248</AccountId>
        <AccountType/>
      </UserInfo>
      <UserInfo>
        <DisplayName>FRIGHT, Sarah (INVICTA HEALTH COMMUNITY INTEREST COMPANY)</DisplayName>
        <AccountId>249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DAD9-E37F-4EDF-B49C-3765130B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e719c2e2-bc7b-4411-bd3e-4cd3bd8d88ab"/>
    <ds:schemaRef ds:uri="http://schemas.openxmlformats.org/package/2006/metadata/core-properties"/>
    <ds:schemaRef ds:uri="http://schemas.microsoft.com/office/2006/documentManagement/types"/>
    <ds:schemaRef ds:uri="ea38cdad-2d6b-4819-ac31-b396b42b0228"/>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69E11065-F41E-45DF-8A28-95CE6F89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Chloe Day</cp:lastModifiedBy>
  <cp:revision>2</cp:revision>
  <cp:lastPrinted>2023-01-19T07:40:00Z</cp:lastPrinted>
  <dcterms:created xsi:type="dcterms:W3CDTF">2024-06-12T14:51:00Z</dcterms:created>
  <dcterms:modified xsi:type="dcterms:W3CDTF">2024-06-12T14:51:00Z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